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528"/>
        <w:gridCol w:w="4172"/>
      </w:tblGrid>
      <w:tr>
        <w:trPr/>
        <w:tc>
          <w:tcPr>
            <w:tcW w:w="5528" w:type="dxa"/>
            <w:tcBorders/>
          </w:tcPr>
          <w:p>
            <w:pPr>
              <w:pStyle w:val="Normal"/>
              <w:pageBreakBefore/>
              <w:spacing w:before="0" w:after="0"/>
              <w:rPr/>
            </w:pPr>
            <w:r>
              <w:rPr/>
              <w:drawing>
                <wp:inline distT="0" distB="0" distL="0" distR="0">
                  <wp:extent cx="935990" cy="477520"/>
                  <wp:effectExtent l="0" t="0" r="0" b="0"/>
                  <wp:docPr id="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477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2" w:type="dxa"/>
            <w:tcBorders/>
          </w:tcPr>
          <w:p>
            <w:pPr>
              <w:pStyle w:val="Normal"/>
              <w:jc w:val="end"/>
              <w:rPr>
                <w:b/>
                <w:sz w:val="28"/>
              </w:rPr>
            </w:pPr>
            <w:r>
              <w:rPr>
                <w:b/>
                <w:sz w:val="28"/>
              </w:rPr>
              <w:t>OB-03</w:t>
            </w:r>
          </w:p>
        </w:tc>
      </w:tr>
    </w:tbl>
    <w:p>
      <w:pPr>
        <w:pStyle w:val="Normal"/>
        <w:spacing w:before="0" w:after="120"/>
        <w:jc w:val="center"/>
        <w:rPr>
          <w:b/>
          <w:sz w:val="26"/>
        </w:rPr>
      </w:pPr>
      <w:r>
        <w:rPr>
          <w:b/>
          <w:sz w:val="26"/>
        </w:rPr>
        <w:t>AUTOLIQUIDACIÓN DE TASAS E IMPUESTOS DECLARACIÓN RESPONSABLE</w:t>
        <w:br/>
        <w:t>O LICENCIA DE OBRAS</w:t>
      </w:r>
    </w:p>
    <w:p>
      <w:pPr>
        <w:pStyle w:val="Normal"/>
        <w:spacing w:before="0" w:after="200"/>
        <w:jc w:val="center"/>
        <w:rPr>
          <w:b w:val="false"/>
          <w:i w:val="false"/>
          <w:sz w:val="18"/>
        </w:rPr>
      </w:pPr>
      <w:r>
        <w:rPr>
          <w:b w:val="false"/>
          <w:i w:val="false"/>
          <w:sz w:val="18"/>
        </w:rPr>
        <w:t>La presente autoliquidación tiene carácter provisional, a resultas de la liquidación definitiva que en su caso se practicará por la Administración municipal.</w:t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7"/>
        <w:gridCol w:w="8901"/>
      </w:tblGrid>
      <w:tr>
        <w:trPr/>
        <w:tc>
          <w:tcPr>
            <w:tcW w:w="737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808080" w:val="clear"/>
            <w:textDirection w:val="btLr"/>
            <w:vAlign w:val="center"/>
          </w:tcPr>
          <w:p>
            <w:pPr>
              <w:pStyle w:val="Normal"/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SUJETO PASIVO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DNI, NIF, NIE, CIF: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NOMBRE Y APELLIDOS / RAZÓN SOCIAL: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DOMICILIO: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TELÉFONO:</w:t>
            </w:r>
          </w:p>
        </w:tc>
      </w:tr>
      <w:tr>
        <w:trPr>
          <w:trHeight w:val="188" w:hRule="atLeast"/>
        </w:trPr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CORREO ELECTRÓNICO: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80"/>
        <w:rPr/>
      </w:pPr>
      <w:r>
        <w:rPr/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7"/>
        <w:gridCol w:w="8901"/>
      </w:tblGrid>
      <w:tr>
        <w:trPr/>
        <w:tc>
          <w:tcPr>
            <w:tcW w:w="737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808080" w:val="clear"/>
            <w:textDirection w:val="btLr"/>
            <w:vAlign w:val="center"/>
          </w:tcPr>
          <w:p>
            <w:pPr>
              <w:pStyle w:val="Normal"/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REPRESENTANTE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DNI, NIE: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NOMBRE Y APELLIDOS: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DOMICILIO: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TELÉFONO: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CORREO ELECTRÓNICO: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7"/>
        <w:gridCol w:w="8901"/>
      </w:tblGrid>
      <w:tr>
        <w:trPr/>
        <w:tc>
          <w:tcPr>
            <w:tcW w:w="737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808080" w:val="clear"/>
            <w:textDirection w:val="btLr"/>
            <w:vAlign w:val="center"/>
          </w:tcPr>
          <w:p>
            <w:pPr>
              <w:pStyle w:val="Normal"/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UBICACIÓN OBRA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DIRECCIÓN (CALLE, Nº, PISO, PUERTA):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Referencia Catastral: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7"/>
        <w:gridCol w:w="8901"/>
      </w:tblGrid>
      <w:tr>
        <w:trPr/>
        <w:tc>
          <w:tcPr>
            <w:tcW w:w="737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808080" w:val="clear"/>
            <w:textDirection w:val="btLr"/>
            <w:vAlign w:val="center"/>
          </w:tcPr>
          <w:p>
            <w:pPr>
              <w:pStyle w:val="Normal"/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LIQUIDACIÓN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/>
                <w:i w:val="false"/>
                <w:sz w:val="18"/>
              </w:rPr>
            </w:pPr>
            <w:r>
              <w:rPr>
                <w:b/>
                <w:i w:val="false"/>
                <w:sz w:val="18"/>
              </w:rPr>
              <w:t>OBRA A REALIZAR: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/>
                <w:i w:val="false"/>
                <w:sz w:val="18"/>
              </w:rPr>
            </w:pPr>
            <w:r>
              <w:rPr>
                <w:b/>
                <w:i w:val="false"/>
                <w:sz w:val="18"/>
              </w:rPr>
              <w:t>CUOTA A INGRESAR: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20"/>
                <w:tab w:val="right" w:pos="7370" w:leader="none"/>
              </w:tabs>
              <w:rPr>
                <w:sz w:val="18"/>
              </w:rPr>
            </w:pPr>
            <w:r>
              <w:rPr>
                <w:sz w:val="18"/>
              </w:rPr>
              <w:t>BASE IMPONIBLE</w:t>
              <w:tab/>
              <w:t>€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20"/>
                <w:tab w:val="right" w:pos="7370" w:leader="none"/>
              </w:tabs>
              <w:rPr/>
            </w:pPr>
            <w:r>
              <w:rPr>
                <w:sz w:val="18"/>
              </w:rPr>
              <w:t xml:space="preserve">TASA (según tipo de obra </w:t>
            </w:r>
            <w:r>
              <w:rPr>
                <w:sz w:val="18"/>
              </w:rPr>
              <w:t>conforme con el art. 6 de la Ordenanza reguladora)</w:t>
            </w:r>
            <w:r>
              <w:rPr>
                <w:sz w:val="18"/>
              </w:rPr>
              <w:tab/>
              <w:t>€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20"/>
                <w:tab w:val="right" w:pos="7370" w:leader="none"/>
              </w:tabs>
              <w:rPr>
                <w:sz w:val="18"/>
              </w:rPr>
            </w:pPr>
            <w:r>
              <w:rPr>
                <w:sz w:val="18"/>
              </w:rPr>
              <w:t>IMPUESTO 4% (sobre la base imponible)</w:t>
              <w:tab/>
              <w:t>€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20"/>
                <w:tab w:val="right" w:pos="7370" w:leader="none"/>
              </w:tabs>
              <w:rPr>
                <w:sz w:val="18"/>
              </w:rPr>
            </w:pPr>
            <w:r>
              <w:rPr>
                <w:sz w:val="18"/>
              </w:rPr>
              <w:t>TOTAL A INGRESAR (Tasa + Impuesto)</w:t>
              <w:tab/>
              <w:t>€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/>
                <w:sz w:val="16"/>
              </w:rPr>
            </w:pPr>
            <w:r>
              <w:rPr>
                <w:b w:val="false"/>
                <w:i/>
                <w:sz w:val="16"/>
              </w:rPr>
              <w:t>(según las Ordenanzas fiscales correspondientes que figuran en el reverso de este impreso)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7"/>
        <w:gridCol w:w="8901"/>
      </w:tblGrid>
      <w:tr>
        <w:trPr/>
        <w:tc>
          <w:tcPr>
            <w:tcW w:w="737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808080" w:val="clear"/>
            <w:textDirection w:val="btLr"/>
            <w:vAlign w:val="center"/>
          </w:tcPr>
          <w:p>
            <w:pPr>
              <w:pStyle w:val="Normal"/>
              <w:jc w:val="center"/>
              <w:rPr>
                <w:b/>
                <w:color w:val="FFFFFF"/>
                <w:sz w:val="18"/>
              </w:rPr>
            </w:pPr>
            <w:r>
              <w:rPr>
                <w:b/>
                <w:color w:val="FFFFFF"/>
                <w:sz w:val="18"/>
              </w:rPr>
              <w:t>FECHA Y FIRMA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b w:val="false"/>
                <w:i w:val="false"/>
                <w:sz w:val="18"/>
              </w:rPr>
            </w:pPr>
            <w:r>
              <w:rPr>
                <w:b w:val="false"/>
                <w:i w:val="false"/>
                <w:sz w:val="18"/>
              </w:rPr>
              <w:t>En Cabezón de la Sal, a ……. de …………………………... de 20…….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end"/>
              <w:rPr>
                <w:sz w:val="18"/>
              </w:rPr>
            </w:pPr>
            <w:r>
              <w:rPr>
                <w:sz w:val="18"/>
              </w:rPr>
              <w:t>Firma del Sujeto Pasivo o Representante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40"/>
        <w:rPr>
          <w:b w:val="false"/>
          <w:i w:val="false"/>
          <w:sz w:val="16"/>
        </w:rPr>
      </w:pPr>
      <w:r>
        <w:rPr>
          <w:b w:val="false"/>
          <w:i w:val="false"/>
          <w:sz w:val="16"/>
        </w:rPr>
        <w:t>Este documento no será válido sin la certificación mecánica del pago o firma autorizada que acredite datos de la fecha, importe y justificación del ingreso.</w:t>
      </w:r>
    </w:p>
    <w:p>
      <w:pPr>
        <w:pStyle w:val="Normal"/>
        <w:spacing w:before="0" w:after="40"/>
        <w:rPr>
          <w:b w:val="false"/>
          <w:i w:val="false"/>
          <w:sz w:val="16"/>
        </w:rPr>
      </w:pPr>
      <w:r>
        <w:rPr>
          <w:b w:val="false"/>
          <w:i w:val="false"/>
          <w:sz w:val="16"/>
        </w:rPr>
        <w:t>Ingreso a través de transferencia bancaria en cualquier sucursal de los bancos siguientes: UNICAJA (ES44 2103 7146 1000 30009696), CAIXABANK (ES72 2100 1290 0902 00001108), BANCO SANTANDER (ES62 0049 4861 5125 10177733).</w:t>
      </w:r>
    </w:p>
    <w:p>
      <w:pPr>
        <w:pStyle w:val="Normal"/>
        <w:spacing w:before="0" w:after="120"/>
        <w:rPr>
          <w:b w:val="false"/>
          <w:i w:val="false"/>
          <w:sz w:val="16"/>
        </w:rPr>
      </w:pPr>
      <w:r>
        <w:rPr>
          <w:b w:val="false"/>
          <w:i w:val="false"/>
          <w:sz w:val="16"/>
        </w:rPr>
        <w:t>Sus datos personales serán usados para nuestra relación y poder prestarle nuestros servicios propios como Ayuntamiento. Puede ejercitar sus derechos de protección de datos realizando una solicitud escrita a nuestra dirección, junto con una fotocopia de su DNI: Ayuntamiento de Cabezón de la Sal, Virgen del Campo, 2, CP 39500, Cabezón de la Sal (Cantabria). Dirección de contacto con nuestro Delegado de Protección de Datos: dpd@audidat.com Más información en nuestra web www.cabezondelasal.net y en nuestras dependencias.</w:t>
      </w:r>
    </w:p>
    <w:p>
      <w:pPr>
        <w:pStyle w:val="Normal"/>
        <w:spacing w:before="80" w:after="0"/>
        <w:jc w:val="center"/>
        <w:rPr>
          <w:sz w:val="16"/>
        </w:rPr>
      </w:pPr>
      <w:r>
        <w:rPr>
          <w:sz w:val="16"/>
        </w:rPr>
        <w:t>Plaza Virgen del Campo, 2 – 39500 – Cabezón de la Sal – Cantabria</w:t>
      </w:r>
    </w:p>
    <w:p>
      <w:pPr>
        <w:pStyle w:val="Normal"/>
        <w:jc w:val="center"/>
        <w:rPr>
          <w:sz w:val="16"/>
        </w:rPr>
      </w:pPr>
      <w:r>
        <w:rPr>
          <w:sz w:val="16"/>
        </w:rPr>
        <w:t>www.cabezondelasal.net | Tel.: 942 70 00 51 | Fax: 942 70 19 44 | ayto@cabezondelasal.net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autoSpaceDE w:val="false"/>
        <w:jc w:val="center"/>
        <w:rPr>
          <w:rFonts w:ascii="Segoe UI" w:hAnsi="Segoe UI" w:cs="Segoe UI"/>
          <w:b/>
          <w:bCs/>
          <w:color w:val="auto"/>
        </w:rPr>
      </w:pPr>
      <w:r>
        <w:rPr>
          <w:rFonts w:cs="Segoe UI" w:ascii="Segoe UI" w:hAnsi="Segoe UI"/>
          <w:b/>
          <w:bCs/>
          <w:color w:val="auto"/>
        </w:rPr>
        <w:t xml:space="preserve">ORDENANZA FISCAL REGULADORA DE LA TASA POR </w:t>
      </w:r>
      <w:r>
        <w:rPr>
          <w:rFonts w:cs="Segoe UI" w:ascii="Segoe UI" w:hAnsi="Segoe UI"/>
          <w:b/>
          <w:bCs/>
          <w:color w:val="auto"/>
        </w:rPr>
        <w:t>OTORGAMIENTO DE LICENCIAS, AUTORIZACIONES URBANISTICAS Y DECLARACIONES RESPONSABLES</w:t>
      </w:r>
    </w:p>
    <w:p>
      <w:pPr>
        <w:pStyle w:val="Normal"/>
        <w:spacing w:before="0" w:after="16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before="0" w:after="160"/>
        <w:jc w:val="center"/>
        <w:rPr>
          <w:b/>
          <w:sz w:val="28"/>
        </w:rPr>
      </w:pPr>
      <w:r>
        <w:rPr>
          <w:b/>
          <w:sz w:val="28"/>
        </w:rPr>
        <w:t>Artículo 6º.- CUOTA TRIBUTARIA</w:t>
      </w:r>
    </w:p>
    <w:p>
      <w:pPr>
        <w:pStyle w:val="Normal"/>
        <w:spacing w:before="0" w:after="240"/>
        <w:rPr>
          <w:b w:val="false"/>
          <w:i w:val="false"/>
          <w:sz w:val="20"/>
        </w:rPr>
      </w:pPr>
      <w:r>
        <w:rPr>
          <w:b w:val="false"/>
          <w:i w:val="false"/>
          <w:sz w:val="20"/>
        </w:rPr>
        <w:t>La tarifa a aplicar por petición de licencia, autorización urbanística o presentación de declaración responsable será la siguiente: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Instrumentos de gestión de planes de urbanismo, proyectos de delimitación de ámbitos de actuación, unidades de ejecución, proyecto compensación:</w:t>
      </w:r>
      <w:r>
        <w:rPr>
          <w:b/>
          <w:sz w:val="20"/>
        </w:rPr>
        <w:t xml:space="preserve">  300,00 €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Instrumentos de desarrollo: proyectos de ejecución, estudios de detalle y proyectos de urbanización, programas de actuación urbanística:</w:t>
      </w:r>
      <w:r>
        <w:rPr>
          <w:b/>
          <w:sz w:val="20"/>
        </w:rPr>
        <w:t xml:space="preserve">  300,00 €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cada emisión de cualquier informe urbanístico, incluidas las cédulas urbanísticas y cualquier tipo de certificación catastral:</w:t>
      </w:r>
      <w:r>
        <w:rPr>
          <w:b/>
          <w:sz w:val="20"/>
        </w:rPr>
        <w:t xml:space="preserve">  30,00 €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b/>
          <w:bCs/>
          <w:sz w:val="20"/>
        </w:rPr>
        <w:t>Por tramitación de expediente de licencia o declaración responsable: 1% del presupuesto de la obra, con un mínimo de 10,00 € más el coste del servicio en su caso</w:t>
      </w:r>
      <w:r>
        <w:rPr>
          <w:sz w:val="20"/>
        </w:rPr>
        <w:t>.</w:t>
      </w:r>
    </w:p>
    <w:p>
      <w:pPr>
        <w:pStyle w:val="ListParagraph"/>
        <w:spacing w:before="0" w:after="160"/>
        <w:ind w:start="360" w:end="0"/>
        <w:rPr>
          <w:sz w:val="20"/>
        </w:rPr>
      </w:pPr>
      <w:r>
        <w:rPr>
          <w:sz w:val="20"/>
        </w:rPr>
        <w:t xml:space="preserve">• </w:t>
      </w:r>
      <w:r>
        <w:rPr>
          <w:sz w:val="20"/>
        </w:rPr>
        <w:t>Por tramitación de expediente de declaración responsable de licencia de primera ocupación: 0,20% presupuesto ejecución final.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actuación de replanteo de obras y tira de cuerdas: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tramitación de autorizaciones y cambios de uso y obras de carácter provisional: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Implantación de casetas prefabricadas provisionales, aparte de la ocupación de la vía pública: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el vallado de obras, solares: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la colocación de carteles: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la tramitación de expedientes de segregaciones, parcelaciones y agrupaciones:</w:t>
      </w:r>
      <w:r>
        <w:rPr>
          <w:b/>
          <w:sz w:val="20"/>
        </w:rPr>
        <w:t xml:space="preserve">  50,00 € por parcela resultante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petición de licencia o declaración responsable para la tramitación de expedientes de autorización de construcción en suelo rústico: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/>
      </w:pPr>
      <w:r>
        <w:rPr>
          <w:sz w:val="20"/>
        </w:rPr>
        <w:t xml:space="preserve">• </w:t>
      </w:r>
      <w:r>
        <w:rPr>
          <w:sz w:val="20"/>
        </w:rPr>
        <w:t>Por tramitación de expedientes de declaración de ruina:</w:t>
      </w:r>
      <w:r>
        <w:rPr>
          <w:b/>
          <w:sz w:val="20"/>
        </w:rPr>
        <w:t xml:space="preserve">  100,00 €</w:t>
      </w:r>
    </w:p>
    <w:p>
      <w:pPr>
        <w:pStyle w:val="ListParagraph"/>
        <w:spacing w:before="0" w:after="160"/>
        <w:ind w:start="360" w:end="0"/>
        <w:rPr>
          <w:b/>
          <w:sz w:val="20"/>
        </w:rPr>
      </w:pPr>
      <w:r>
        <w:rPr>
          <w:b/>
          <w:sz w:val="20"/>
        </w:rPr>
      </w:r>
    </w:p>
    <w:p>
      <w:pPr>
        <w:pStyle w:val="ListParagraph"/>
        <w:spacing w:before="0" w:after="160"/>
        <w:ind w:start="360" w:end="0"/>
        <w:rPr>
          <w:b/>
          <w:sz w:val="20"/>
        </w:rPr>
      </w:pPr>
      <w:r>
        <w:rPr>
          <w:b/>
          <w:sz w:val="20"/>
        </w:rPr>
      </w:r>
    </w:p>
    <w:p>
      <w:pPr>
        <w:pStyle w:val="ListParagraph"/>
        <w:spacing w:before="0" w:after="160"/>
        <w:ind w:start="360" w:end="0"/>
        <w:rPr>
          <w:b/>
          <w:sz w:val="20"/>
        </w:rPr>
      </w:pPr>
      <w:r>
        <w:rPr>
          <w:b/>
          <w:sz w:val="20"/>
        </w:rPr>
      </w:r>
    </w:p>
    <w:p>
      <w:pPr>
        <w:pStyle w:val="ListParagraph"/>
        <w:spacing w:before="0" w:after="160"/>
        <w:ind w:start="360" w:end="0"/>
        <w:rPr>
          <w:b/>
          <w:sz w:val="20"/>
        </w:rPr>
      </w:pPr>
      <w:r>
        <w:rPr>
          <w:b/>
          <w:sz w:val="20"/>
        </w:rPr>
      </w:r>
    </w:p>
    <w:sectPr>
      <w:footerReference w:type="default" r:id="rId3"/>
      <w:type w:val="nextPage"/>
      <w:pgSz w:w="11906" w:h="16838"/>
      <w:pgMar w:left="283" w:right="566" w:gutter="0" w:header="0" w:top="180" w:footer="412" w:bottom="1072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635" distB="0" distL="0" distR="0" simplePos="0" relativeHeight="4" behindDoc="1" locked="0" layoutInCell="0" allowOverlap="1">
              <wp:simplePos x="0" y="0"/>
              <wp:positionH relativeFrom="page">
                <wp:posOffset>6367780</wp:posOffset>
              </wp:positionH>
              <wp:positionV relativeFrom="page">
                <wp:posOffset>10290810</wp:posOffset>
              </wp:positionV>
              <wp:extent cx="782320" cy="165735"/>
              <wp:effectExtent l="0" t="635" r="0" b="0"/>
              <wp:wrapNone/>
              <wp:docPr id="2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2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45" w:before="0" w:after="0"/>
                            <w:ind w:hanging="0" w:start="20" w:end="0"/>
                            <w:jc w:val="star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color w:val="000000"/>
                              <w:sz w:val="22"/>
                            </w:rPr>
                            <w:t>Página</w:t>
                          </w:r>
                          <w:r>
                            <w:rPr>
                              <w:color w:val="000000"/>
                              <w:spacing w:val="-2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t>2</w:t>
                          </w: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000000"/>
                              <w:spacing w:val="-3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2"/>
                            </w:rPr>
                            <w:t>de</w:t>
                          </w:r>
                          <w:r>
                            <w:rPr>
                              <w:color w:val="000000"/>
                              <w:spacing w:val="-3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12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pacing w:val="-12"/>
                              <w:sz w:val="22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000000"/>
                              <w:spacing w:val="-12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pacing w:val="-12"/>
                              <w:sz w:val="22"/>
                            </w:rPr>
                            <w:t>2</w:t>
                          </w:r>
                          <w:r>
                            <w:rPr>
                              <w:b/>
                              <w:color w:val="000000"/>
                              <w:spacing w:val="-12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01.4pt;margin-top:810.3pt;width:61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45" w:before="0" w:after="0"/>
                      <w:ind w:hanging="0" w:start="20" w:end="0"/>
                      <w:jc w:val="start"/>
                      <w:rPr>
                        <w:b/>
                        <w:sz w:val="22"/>
                      </w:rPr>
                    </w:pPr>
                    <w:r>
                      <w:rPr>
                        <w:color w:val="000000"/>
                        <w:sz w:val="22"/>
                      </w:rPr>
                      <w:t>Página</w:t>
                    </w:r>
                    <w:r>
                      <w:rPr>
                        <w:color w:val="000000"/>
                        <w:spacing w:val="-2"/>
                        <w:sz w:val="22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z w:val="22"/>
                      </w:rPr>
                      <w:instrText xml:space="preserve"> PAGE </w:instrText>
                    </w:r>
                    <w:r>
                      <w:rPr>
                        <w:b/>
                        <w:color w:val="000000"/>
                        <w:sz w:val="22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z w:val="22"/>
                      </w:rPr>
                      <w:t>2</w:t>
                    </w:r>
                    <w:r>
                      <w:rPr>
                        <w:b/>
                        <w:color w:val="000000"/>
                        <w:sz w:val="22"/>
                      </w:rPr>
                      <w:fldChar w:fldCharType="end"/>
                    </w:r>
                    <w:r>
                      <w:rPr>
                        <w:b/>
                        <w:color w:val="000000"/>
                        <w:spacing w:val="-3"/>
                        <w:sz w:val="22"/>
                      </w:rPr>
                      <w:t xml:space="preserve"> </w:t>
                    </w:r>
                    <w:r>
                      <w:rPr>
                        <w:color w:val="000000"/>
                        <w:sz w:val="22"/>
                      </w:rPr>
                      <w:t>de</w:t>
                    </w:r>
                    <w:r>
                      <w:rPr>
                        <w:color w:val="000000"/>
                        <w:spacing w:val="-3"/>
                        <w:sz w:val="22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2"/>
                        <w:sz w:val="22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pacing w:val="-12"/>
                        <w:sz w:val="22"/>
                      </w:rPr>
                      <w:instrText xml:space="preserve"> NUMPAGES </w:instrText>
                    </w:r>
                    <w:r>
                      <w:rPr>
                        <w:b/>
                        <w:color w:val="000000"/>
                        <w:spacing w:val="-12"/>
                        <w:sz w:val="22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pacing w:val="-12"/>
                        <w:sz w:val="22"/>
                      </w:rPr>
                      <w:t>2</w:t>
                    </w:r>
                    <w:r>
                      <w:rPr>
                        <w:b/>
                        <w:color w:val="000000"/>
                        <w:spacing w:val="-12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ind w:start="0" w:end="0"/>
      <w:jc w:val="start"/>
    </w:pPr>
    <w:rPr>
      <w:rFonts w:ascii="Calibri" w:hAnsi="Calibri" w:eastAsia="Calibri" w:cs="Calibr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spacing w:before="120" w:after="0"/>
      <w:ind w:start="569"/>
      <w:jc w:val="both"/>
      <w:outlineLvl w:val="1"/>
    </w:pPr>
    <w:rPr>
      <w:rFonts w:ascii="Calibri" w:hAnsi="Calibri" w:eastAsia="Calibri" w:cs="Calibri"/>
      <w:b/>
      <w:bCs/>
      <w:sz w:val="22"/>
      <w:szCs w:val="22"/>
      <w:lang w:val="es-ES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/>
    <w:rPr>
      <w:rFonts w:ascii="Calibri" w:hAnsi="Calibri" w:eastAsia="Calibri" w:cs="Calibri"/>
      <w:sz w:val="22"/>
      <w:szCs w:val="22"/>
      <w:lang w:val="es-ES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ascii="Arial" w:hAnsi="Arial" w:cs="Arial"/>
      <w:sz w:val="24"/>
    </w:rPr>
  </w:style>
  <w:style w:type="paragraph" w:styleId="ListParagraph">
    <w:name w:val="List Paragraph"/>
    <w:basedOn w:val="Normal"/>
    <w:qFormat/>
    <w:pPr/>
    <w:rPr>
      <w:lang w:val="es-ES" w:eastAsia="en-US" w:bidi="ar-SA"/>
    </w:rPr>
  </w:style>
  <w:style w:type="paragraph" w:styleId="TableParagraph">
    <w:name w:val="Table Paragraph"/>
    <w:basedOn w:val="Normal"/>
    <w:qFormat/>
    <w:pPr/>
    <w:rPr>
      <w:rFonts w:ascii="Calibri" w:hAnsi="Calibri" w:eastAsia="Calibri" w:cs="Calibri"/>
      <w:lang w:val="es-ES" w:eastAsia="en-US" w:bidi="ar-SA"/>
    </w:rPr>
  </w:style>
  <w:style w:type="paragraph" w:styleId="Contenidodelmarco">
    <w:name w:val="Contenido del marco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Cabeceraypieuser">
    <w:name w:val="Cabecera y pie (user)"/>
    <w:basedOn w:val="Normal"/>
    <w:qFormat/>
    <w:pPr/>
    <w:rPr/>
  </w:style>
  <w:style w:type="paragraph" w:styleId="Footer">
    <w:name w:val="footer"/>
    <w:basedOn w:val="Cabeceraypie"/>
    <w:pPr/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Contenidodelmarcouser">
    <w:name w:val="Contenido del marco (user)"/>
    <w:basedOn w:val="Normal"/>
    <w:qFormat/>
    <w:pPr/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Ningunalista">
    <w:name w:val="Ninguna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LibreOffice/26.2.5.2$Windows_X86_64 LibreOffice_project/cd7284b4cbbfeb507e630c1aac019f4157393acb</Application>
  <AppVersion>15.0000</AppVersion>
  <Pages>2</Pages>
  <Words>570</Words>
  <Characters>3173</Characters>
  <CharactersWithSpaces>3704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2025-12-04T08:35:09Z</dcterms:created>
  <dc:creator>Ayuntamiento de Arganda del Rey</dc:creator>
  <dc:description/>
  <dc:language>es-ES</dc:language>
  <cp:lastModifiedBy/>
  <dcterms:modified xsi:type="dcterms:W3CDTF">2026-08-24T12:48:33Z</dcterms:modified>
  <cp:revision>9</cp:revision>
  <dc:subject/>
  <dc:title>954-1-11 Declaración responsable obra menor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2025-12-04T00:00:00Z</vt:filetime>
  </property>
  <property fmtid="{D5CDD505-2E9C-101B-9397-08002B2CF9AE}" pid="5" name="Producer">
    <vt:lpwstr>Microsoft® Word 2016</vt:lpwstr>
  </property>
</Properties>
</file>