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gif" ContentType="image/gif"/>
  <Override PartName="/word/media/image2.jpeg" ContentType="image/jpeg"/>
  <Override PartName="/word/media/image3.jpeg" ContentType="image/jpe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4141470</wp:posOffset>
            </wp:positionH>
            <wp:positionV relativeFrom="paragraph">
              <wp:posOffset>-10160</wp:posOffset>
            </wp:positionV>
            <wp:extent cx="789940" cy="608330"/>
            <wp:effectExtent l="0" t="0" r="0" b="0"/>
            <wp:wrapSquare wrapText="bothSides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-30480</wp:posOffset>
            </wp:positionH>
            <wp:positionV relativeFrom="paragraph">
              <wp:posOffset>-3810</wp:posOffset>
            </wp:positionV>
            <wp:extent cx="1712595" cy="358140"/>
            <wp:effectExtent l="0" t="0" r="0" b="0"/>
            <wp:wrapSquare wrapText="bothSides"/>
            <wp:docPr id="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-85725</wp:posOffset>
            </wp:positionH>
            <wp:positionV relativeFrom="paragraph">
              <wp:posOffset>519430</wp:posOffset>
            </wp:positionV>
            <wp:extent cx="1337310" cy="350520"/>
            <wp:effectExtent l="0" t="0" r="0" b="0"/>
            <wp:wrapSquare wrapText="bothSides"/>
            <wp:docPr id="3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5137785</wp:posOffset>
            </wp:positionH>
            <wp:positionV relativeFrom="paragraph">
              <wp:posOffset>27305</wp:posOffset>
            </wp:positionV>
            <wp:extent cx="1101725" cy="563880"/>
            <wp:effectExtent l="0" t="0" r="0" b="0"/>
            <wp:wrapSquare wrapText="bothSides"/>
            <wp:docPr id="4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1875155</wp:posOffset>
            </wp:positionH>
            <wp:positionV relativeFrom="paragraph">
              <wp:posOffset>-109855</wp:posOffset>
            </wp:positionV>
            <wp:extent cx="1162685" cy="761365"/>
            <wp:effectExtent l="0" t="0" r="0" b="0"/>
            <wp:wrapSquare wrapText="bothSides"/>
            <wp:docPr id="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3215640</wp:posOffset>
            </wp:positionH>
            <wp:positionV relativeFrom="paragraph">
              <wp:posOffset>-86360</wp:posOffset>
            </wp:positionV>
            <wp:extent cx="596265" cy="730250"/>
            <wp:effectExtent l="0" t="0" r="0" b="0"/>
            <wp:wrapSquare wrapText="bothSides"/>
            <wp:docPr id="6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uentedeprrafopredeter"/>
          <w:rFonts w:eastAsia="Arial Black" w:cs="Arial Black" w:ascii="Arial Black" w:hAnsi="Arial Black"/>
          <w:sz w:val="16"/>
          <w:szCs w:val="16"/>
        </w:rPr>
        <w:t xml:space="preserve"> </w:t>
      </w:r>
      <w:r>
        <w:rPr>
          <w:rStyle w:val="Fuentedeprrafopredeter"/>
          <w:rFonts w:eastAsia="Arial Black" w:cs="Arial Black" w:ascii="Arial Black" w:hAnsi="Arial Black"/>
          <w:sz w:val="16"/>
          <w:szCs w:val="16"/>
        </w:rPr>
        <w:t xml:space="preserve">    </w:t>
      </w:r>
    </w:p>
    <w:p>
      <w:pPr>
        <w:pStyle w:val="Normal"/>
        <w:jc w:val="left"/>
        <w:rPr/>
      </w:pPr>
      <w:r>
        <w:rPr>
          <w:rStyle w:val="Fuentedeprrafopredeter"/>
          <w:rFonts w:cs="Arial Black" w:ascii="Arial Black" w:hAnsi="Arial Black"/>
          <w:sz w:val="16"/>
          <w:szCs w:val="16"/>
        </w:rPr>
        <w:tab/>
        <w:t xml:space="preserve">       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PLAN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CORRESPONSABLES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</w:rPr>
        <w:t>ACTIVIDADES DE CONCILIACIÓN FAMILIAR Y LABORAL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  <w:u w:val="single"/>
        </w:rPr>
        <w:t>DEL 20 AL 24 FEBRERO 2023 AYTO. DE CABEZÓN DE LA SAL</w:t>
      </w:r>
    </w:p>
    <w:p>
      <w:pPr>
        <w:pStyle w:val="Normal"/>
        <w:jc w:val="center"/>
        <w:rPr>
          <w:rStyle w:val="Fuentedeprrafopredeter"/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Calibri" w:hAnsi="Calibri"/>
          <w:b/>
          <w:sz w:val="32"/>
          <w:szCs w:val="32"/>
          <w:u w:val="single"/>
        </w:rPr>
        <w:t>FICHA DE INSCRIPCIÓN</w:t>
      </w:r>
    </w:p>
    <w:p>
      <w:pPr>
        <w:pStyle w:val="Normal"/>
        <w:jc w:val="lef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200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5"/>
        <w:gridCol w:w="37"/>
        <w:gridCol w:w="1128"/>
        <w:gridCol w:w="3289"/>
      </w:tblGrid>
      <w:tr>
        <w:trPr>
          <w:trHeight w:val="388" w:hRule="atLeast"/>
        </w:trPr>
        <w:tc>
          <w:tcPr>
            <w:tcW w:w="6910" w:type="dxa"/>
            <w:gridSpan w:val="3"/>
            <w:tcBorders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1.DATOS DEL PADRE, MADRE O TUTOR/A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N.I.F.:</w:t>
            </w:r>
          </w:p>
        </w:tc>
      </w:tr>
      <w:tr>
        <w:trPr>
          <w:trHeight w:val="314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7" w:hRule="atLeast"/>
        </w:trPr>
        <w:tc>
          <w:tcPr>
            <w:tcW w:w="10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DOMICILIO:</w:t>
            </w:r>
          </w:p>
        </w:tc>
      </w:tr>
      <w:tr>
        <w:trPr>
          <w:trHeight w:val="362" w:hRule="atLeast"/>
        </w:trPr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LOCALIDAD: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C.P.:</w:t>
            </w:r>
          </w:p>
        </w:tc>
      </w:tr>
      <w:tr>
        <w:trPr>
          <w:trHeight w:val="357" w:hRule="atLeast"/>
        </w:trPr>
        <w:tc>
          <w:tcPr>
            <w:tcW w:w="5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EMAIL:</w:t>
            </w:r>
          </w:p>
        </w:tc>
        <w:tc>
          <w:tcPr>
            <w:tcW w:w="4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15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3947"/>
        <w:gridCol w:w="236"/>
        <w:gridCol w:w="236"/>
        <w:gridCol w:w="236"/>
        <w:gridCol w:w="236"/>
      </w:tblGrid>
      <w:tr>
        <w:trPr>
          <w:trHeight w:val="382" w:hRule="atLeast"/>
        </w:trPr>
        <w:tc>
          <w:tcPr>
            <w:tcW w:w="927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2.DATOS DEL NIÑO/A</w:t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8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2" w:hRule="atLeast"/>
        </w:trPr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FECHA DE NACIMIENTO: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15" w:type="dxa"/>
        <w:jc w:val="left"/>
        <w:tblInd w:w="-15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1"/>
        <w:gridCol w:w="41"/>
        <w:gridCol w:w="53"/>
      </w:tblGrid>
      <w:tr>
        <w:trPr>
          <w:trHeight w:val="382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RELEVANTES DE SALUD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10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¿Toma medicación?,                                                  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   SÍ    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/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  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NO</w:t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(en caso afirmativo indique el motivo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362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¿Tiene algún problema de salud que le condicione la realización de actividades físicas?                   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   SÍ    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/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NO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¿Cual, qué actividades?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</w:p>
        </w:tc>
      </w:tr>
      <w:tr>
        <w:trPr>
          <w:trHeight w:val="357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Alergias o intolerancias (alimentos, medicinas,…)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404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DE CONDUCTA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Indicar aquellos aspectos de la conducta de su hijo/a que necesitemos conocer para favorecer unas óptimas relaciones sociales con sus compañeros y compañeras y a su vez, proteger al/la menor en caso de mayor vulnerabilidad emocional y/o social.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UTILIZACIÓN DEL SERVICIO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I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ndicar lugar exacto de asistencia del niño/a las actividades: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>CENTRO CULTURAL JOSÉ MANUEL DE MONASTERIO. CASAR DE PERIEDO*.</w:t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>COLEGIO RAMÓN LAZA CABEZÓN DE LA SAL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I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ndicar el periodo exacto de asistencia del niño/a las actividades: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SEMANA DEL 20 AL 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>2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>4 DE FEBRERO 2023 (LUNES, MARTES, MIÉRCOLES, JUEVES Y VIERNES)</w:t>
            </w:r>
          </w:p>
          <w:p>
            <w:pPr>
              <w:pStyle w:val="Normal"/>
              <w:jc w:val="left"/>
              <w:rPr>
                <w:rStyle w:val="Fuentedeprrafopredeter"/>
                <w:rFonts w:ascii="Wingdings" w:hAnsi="Wingdings" w:cs="Wingdings"/>
                <w:sz w:val="18"/>
                <w:szCs w:val="18"/>
              </w:rPr>
            </w:pPr>
            <w:r>
              <w:rPr>
                <w:rFonts w:cs="Wingdings" w:ascii="Wingdings" w:hAnsi="Wingdings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Calibri" w:hAnsi="Calibri" w:cs="Wingdings"/>
                <w:sz w:val="18"/>
                <w:szCs w:val="18"/>
              </w:rPr>
            </w:pPr>
            <w:r>
              <w:rPr>
                <w:rFonts w:cs="Wingdings" w:ascii="Calibri" w:hAnsi="Calibri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 </w:t>
            </w:r>
            <w:r>
              <w:rPr>
                <w:rStyle w:val="Fuentedeprrafopredeter"/>
                <w:rFonts w:cs="Arial" w:ascii="Calibri" w:hAnsi="Calibri"/>
                <w:b/>
                <w:bCs/>
                <w:sz w:val="18"/>
                <w:szCs w:val="18"/>
              </w:rPr>
              <w:t>Hora de entrada:                      Hora de salida:                       Madrugadores hora: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Persona encargada de recoger al niño/a: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(Avisar directamente al monitor/a responsable de la persona que recogerá al niño/a en caso de cambio)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6"/>
                <w:szCs w:val="16"/>
              </w:rPr>
              <w:t>*</w:t>
            </w:r>
            <w:r>
              <w:rPr>
                <w:rStyle w:val="Fuentedeprrafopredeter"/>
                <w:rFonts w:cs="Arial" w:ascii="Calibri" w:hAnsi="Calibri"/>
                <w:b/>
                <w:bCs/>
                <w:sz w:val="16"/>
                <w:szCs w:val="16"/>
              </w:rPr>
              <w:t xml:space="preserve">Las Plazas de inscripción Centro Cultural José Manuel de Monasterios son limitadas y han de cumplir número suficiente para crear un grupo, sino se cumplieran se reubicaran las inscripciones a la sede de Cabezón de la Sal. </w:t>
            </w:r>
          </w:p>
        </w:tc>
      </w:tr>
    </w:tbl>
    <w:p>
      <w:pPr>
        <w:pStyle w:val="Normal"/>
        <w:tabs>
          <w:tab w:val="clear" w:pos="708"/>
        </w:tabs>
        <w:ind w:left="-170" w:right="0" w:hanging="0"/>
        <w:rPr/>
      </w:pPr>
      <w:r>
        <w:rPr>
          <w:rStyle w:val="Fuentedeprrafopredeter"/>
          <w:rFonts w:cs="Arial" w:ascii="Calibri" w:hAnsi="Calibri"/>
          <w:sz w:val="16"/>
          <w:szCs w:val="16"/>
        </w:rPr>
        <w:t>Como padre, madre o tutor/a de quien se inscribe, autorizo su participación en la actividad, asumiendo la responsabilidad de los actos que realice si desobedeciera las consignas del monitor/a responsable, y así mismo, autorizo posibles actuaciones de l@s responsables de las actividades en caso de emergencia y acepto las condiciones de participación.</w:t>
      </w:r>
    </w:p>
    <w:p>
      <w:pPr>
        <w:pStyle w:val="Normal"/>
        <w:jc w:val="right"/>
        <w:rPr/>
      </w:pPr>
      <w:r>
        <w:rPr>
          <w:rStyle w:val="Fuentedeprrafopredeter"/>
          <w:rFonts w:cs="Arial" w:ascii="Calibri" w:hAnsi="Calibri"/>
          <w:sz w:val="18"/>
          <w:szCs w:val="18"/>
        </w:rPr>
        <w:t>En Cabezón de la Sal, a________________de____________________de 2023</w:t>
      </w:r>
    </w:p>
    <w:p>
      <w:pPr>
        <w:pStyle w:val="Normal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</w:tabs>
        <w:ind w:left="708" w:right="0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Fdo.:……………………………………………………………</w:t>
      </w:r>
    </w:p>
    <w:p>
      <w:pPr>
        <w:pStyle w:val="Normal"/>
        <w:tabs>
          <w:tab w:val="clear" w:pos="708"/>
        </w:tabs>
        <w:ind w:left="708" w:right="0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Sus datos personales serán usados para nuestra relación y poder prestarle nuestros servicios propios como Ayuntamiento.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CORRESPONSABLES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</w:rPr>
        <w:t>ACTIVIDADES DE CONCILIACIÓN FAMILIAR Y LABORAL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  <w:u w:val="single"/>
        </w:rPr>
        <w:t>DEL 20 AL 24 FEBRERO 2023 AYTO. DE CABEZÓN DE LA SAL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uentedeprrafopredeter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-11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60"/>
      </w:tblGrid>
      <w:tr>
        <w:trPr>
          <w:trHeight w:val="357" w:hRule="atLeast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CONDICIONES GENERALES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1.- Fechas de presentación de la solicitud (no se admitirán solicitudes fuera de plazo): 30 enero al  10 febrero 2023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2.- Lugar de presentación :</w:t>
            </w:r>
          </w:p>
          <w:p>
            <w:pPr>
              <w:pStyle w:val="Textonotapie"/>
              <w:tabs>
                <w:tab w:val="clear" w:pos="708"/>
                <w:tab w:val="left" w:pos="738" w:leader="none"/>
              </w:tabs>
              <w:spacing w:lineRule="atLeast" w:line="100"/>
              <w:ind w:left="708" w:righ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forma presencial Registro Ayuntamiento de Cabezón de la Sal (1ª planta) A través de Sede Electrónica o por cualquiera de los medios que establece el artículo 16.4 de la ley 39/2015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3.- Condiciones de solicitud de plaza: Cumplimentar la solicitud correctamente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4.- Serán anuladas todas aquellas solicitudes que omitan o falseen datos quedando fuera de la selección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CRITERIOS DE VALORACIÓN PARA LA SELECCIÓN DE PLAZAS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b/>
          <w:i/>
          <w:iCs/>
          <w:color w:val="000000"/>
          <w:sz w:val="18"/>
          <w:szCs w:val="18"/>
        </w:rPr>
        <w:t>marcados por el Ministerio de Igualdad, organismo encargado de financiar estas actividades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- en caso de existir mayor número de solicitudes que plazas ofertadas -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tbl>
      <w:tblPr>
        <w:tblW w:w="10215" w:type="dxa"/>
        <w:jc w:val="left"/>
        <w:tblInd w:w="-11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15"/>
      </w:tblGrid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Arial" w:hAnsi="Arial"/>
                <w:sz w:val="18"/>
                <w:szCs w:val="18"/>
              </w:rPr>
              <w:t>PRIORIDAD: A</w:t>
            </w:r>
            <w:r>
              <w:rPr>
                <w:rStyle w:val="Fuentedeprrafopredeter"/>
                <w:rFonts w:ascii="Arial" w:hAnsi="Arial"/>
                <w:sz w:val="18"/>
                <w:szCs w:val="18"/>
              </w:rPr>
              <w:t>tención de familias monoparentales, víctimas de violencia de género y de otras formas de violencia contra las mujeres, mujeres en situación de desempleo de larga duración, mujeres en situación de especial vulnerabilidad, mujeres mayores de 45 años o a unidades familiares en las que existan otras responsabilidades relacionadas con los cuidados.</w:t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Señalar cuál de las siguientes circunstancias impiden la conciliación: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Padre/madre/tutor/a ambos trabajadores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Familia monoparental trabajadora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Desempleadas que realicen formación ocupacional o para el empleo en algún programa o curso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Otras situaciones asimiladas a una relación laboral no contractual que impidan la conciliación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Situaciones familiares de especial vulnerabilidad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u w:val="single"/>
              </w:rPr>
              <w:t>Para poder realizar la valoración se podrá solicitar certificado que acredite de cualquiera de las anteriores circunstancias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Otras situaciones no contempladas que impidan la conciliación (explicación)</w:t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spacing w:lineRule="auto" w:line="240" w:before="0" w:after="0"/>
        <w:jc w:val="both"/>
        <w:rPr/>
      </w:pPr>
      <w:r>
        <w:rPr/>
      </w:r>
    </w:p>
    <w:p>
      <w:pPr>
        <w:pStyle w:val="Default"/>
        <w:spacing w:lineRule="auto" w:line="240" w:before="0" w:after="0"/>
        <w:jc w:val="both"/>
        <w:rPr/>
      </w:pPr>
      <w:r>
        <w:rPr/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bookmarkStart w:id="0" w:name="_Hlk462190171"/>
      <w:r>
        <w:rPr>
          <w:rFonts w:cs="Calibri" w:ascii="Calibri" w:hAnsi="Calibri"/>
          <w:bCs/>
          <w:sz w:val="14"/>
          <w:szCs w:val="14"/>
        </w:rPr>
        <w:t>Sus datos personales serán usados para nuestra relación y poder prestarle nuestros servicios propios como Ayuntamiento.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Puede ejercitar sus derechos de protección de datos realizando una solicitud escrita a nuestra dirección, junto con una fotocopia de su DNI: Ayuntamiento de Cabezón de la Sal, Virgen del Campo, 2, CP 39500, Cabezón de la Sal (Cantábrica).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Dirección de contacto con nuestro Delegado de Protección de Datos: albertogomez@audidat.com</w:t>
      </w:r>
    </w:p>
    <w:p>
      <w:pPr>
        <w:pStyle w:val="Normal"/>
        <w:rPr/>
      </w:pPr>
      <w:r>
        <w:rPr>
          <w:rStyle w:val="Fuentedeprrafopredeter"/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Más información en nuestra web </w:t>
      </w:r>
      <w:hyperlink r:id="rId8" w:tgtFrame="_top">
        <w:r>
          <w:rPr>
            <w:rStyle w:val="EnlacedeInternet"/>
            <w:rFonts w:cs="Calibri" w:ascii="Calibri" w:hAnsi="Calibri"/>
            <w:color w:val="000000"/>
            <w:sz w:val="14"/>
            <w:szCs w:val="14"/>
            <w:u w:val="none"/>
            <w:lang w:eastAsia="pt-PT"/>
          </w:rPr>
          <w:t>www.cabezondelasal.net</w:t>
        </w:r>
      </w:hyperlink>
      <w:bookmarkEnd w:id="0"/>
      <w:r>
        <w:rPr>
          <w:rStyle w:val="Fuentedeprrafopredeter"/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 y en nuestras dependencias.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900" w:right="1106" w:header="0" w:top="719" w:footer="0" w:bottom="5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Futura Lt BT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Arial Black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Feria del Pilar 2.dbo.Hoja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Futura Lt BT" w:hAnsi="Futura Lt BT" w:eastAsia="Times New Roman" w:cs="Futura Lt B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Fuentedeprrafopredeter2">
    <w:name w:val="Fuente de párrafo predeter.2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Caracteresdenotaalpie">
    <w:name w:val="Caracteres de nota al pie"/>
    <w:qFormat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Lista">
    <w:name w:val="List"/>
    <w:basedOn w:val="Cuerpodetexto"/>
    <w:pPr>
      <w:suppressAutoHyphens w:val="true"/>
    </w:pPr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ES" w:bidi="ar-SA"/>
    </w:rPr>
  </w:style>
  <w:style w:type="paragraph" w:styleId="Epgrafe">
    <w:name w:val="Epígrafe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Encabezado2">
    <w:name w:val="Encabezado2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do1">
    <w:name w:val="Encabezado1"/>
    <w:basedOn w:val="Normal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ceraypie">
    <w:name w:val="Cabecera y pie"/>
    <w:basedOn w:val="Normal"/>
    <w:qFormat/>
    <w:pPr>
      <w:suppressAutoHyphens w:val="true"/>
    </w:pPr>
    <w:rPr/>
  </w:style>
  <w:style w:type="paragraph" w:styleId="Encabezado">
    <w:name w:val="Encabezado"/>
    <w:basedOn w:val="Normal"/>
    <w:qFormat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Textonotapie">
    <w:name w:val="Texto nota pie"/>
    <w:basedOn w:val="Normal"/>
    <w:qFormat/>
    <w:pPr>
      <w:suppressAutoHyphens w:val="true"/>
    </w:pPr>
    <w:rPr>
      <w:sz w:val="20"/>
      <w:szCs w:val="20"/>
    </w:rPr>
  </w:style>
  <w:style w:type="paragraph" w:styleId="Textodeglobo">
    <w:name w:val="Texto de glob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>
      <w:suppressAutoHyphens w:val="true"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AutoHyphens w:val="true"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false"/>
      <w:spacing w:lineRule="auto" w:line="276" w:before="0" w:after="200"/>
      <w:jc w:val="left"/>
    </w:pPr>
    <w:rPr>
      <w:rFonts w:ascii="Arial" w:hAnsi="Arial" w:eastAsia="Calibri" w:cs="Arial"/>
      <w:color w:val="000000"/>
      <w:lang w:eastAsia="pt-PT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www.cabezondelasal.ne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956</TotalTime>
  <Application>LibreOffice/6.4.2.2$Windows_X86_64 LibreOffice_project/4e471d8c02c9c90f512f7f9ead8875b57fcb1ec3</Application>
  <Pages>2</Pages>
  <Words>676</Words>
  <Characters>3852</Characters>
  <CharactersWithSpaces>4626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2020-07-27T11:20:00Z</dcterms:created>
  <dc:creator>David Herrero Gutiérrez del Anillo</dc:creator>
  <dc:description/>
  <dc:language>es-ES</dc:language>
  <cp:lastModifiedBy/>
  <cp:lastPrinted>2022-02-14T09:28:00Z</cp:lastPrinted>
  <dcterms:modified xsi:type="dcterms:W3CDTF">2023-01-30T13:51:59Z</dcterms:modified>
  <cp:revision>7</cp:revision>
  <dc:subject/>
  <dc:title>1</dc:title>
</cp:coreProperties>
</file>